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25D" w:rsidRDefault="006C708F">
      <w:pPr>
        <w:pStyle w:val="a5"/>
        <w:tabs>
          <w:tab w:val="left" w:pos="2373"/>
        </w:tabs>
        <w:spacing w:before="322" w:line="360" w:lineRule="auto"/>
        <w:ind w:left="205" w:firstLine="709"/>
        <w:jc w:val="center"/>
      </w:pPr>
      <w:r>
        <w:t xml:space="preserve">Договор № </w:t>
      </w:r>
      <w:r>
        <w:rPr>
          <w:u w:val="single"/>
        </w:rPr>
        <w:tab/>
      </w:r>
      <w:r>
        <w:t>03</w:t>
      </w:r>
    </w:p>
    <w:p w:rsidR="00E0325D" w:rsidRDefault="006C708F">
      <w:pPr>
        <w:pStyle w:val="a5"/>
        <w:tabs>
          <w:tab w:val="left" w:pos="1491"/>
          <w:tab w:val="left" w:pos="7103"/>
          <w:tab w:val="left" w:pos="7580"/>
          <w:tab w:val="left" w:pos="8981"/>
          <w:tab w:val="left" w:pos="9750"/>
        </w:tabs>
        <w:spacing w:line="360" w:lineRule="auto"/>
        <w:ind w:left="145" w:firstLine="709"/>
        <w:jc w:val="center"/>
      </w:pPr>
      <w:r>
        <w:t>Г. Москва</w:t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E0325D" w:rsidRDefault="006C708F">
      <w:pPr>
        <w:pStyle w:val="a5"/>
        <w:spacing w:line="300" w:lineRule="auto"/>
        <w:ind w:left="0" w:firstLine="709"/>
        <w:jc w:val="both"/>
      </w:pPr>
      <w:r>
        <w:t>ОБЩЕРОССИЙСКОЕ МЕЖОТРАСЛЕВОЕ ОБЪЕДИНЕНИЕ РАБОТОДАТЕЛЕЙ "РОССИЙСКИЙ СОЮЗ УЧАСТНИКОВ РЫНКА НЕДВИЖИМОСТИ" (СОЮЗ РЫНКА НЕДВИЖИМОСТИ)</w:t>
      </w:r>
      <w:r>
        <w:rPr>
          <w:spacing w:val="-2"/>
        </w:rPr>
        <w:t xml:space="preserve">, </w:t>
      </w:r>
      <w:r>
        <w:t xml:space="preserve">именуемый </w:t>
      </w:r>
      <w:r w:rsidR="002A0FBC">
        <w:br/>
      </w:r>
      <w:r>
        <w:t xml:space="preserve">в дальнейшем «ЦОК»,   в лице  Плетневой Юлии Сергеевны, действующей  </w:t>
      </w:r>
      <w:r w:rsidR="002A0FBC">
        <w:br/>
      </w:r>
      <w:r>
        <w:t>по доверенности №</w:t>
      </w:r>
      <w:r w:rsidRPr="002A0FBC">
        <w:t xml:space="preserve"> </w:t>
      </w:r>
      <w:r>
        <w:t>УР-2-25-08.07.2026 от 08.07.2025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Совета</w:t>
      </w:r>
      <w:r>
        <w:rPr>
          <w:spacing w:val="40"/>
        </w:rPr>
        <w:t xml:space="preserve"> </w:t>
      </w:r>
      <w:r w:rsidR="002A0FBC">
        <w:rPr>
          <w:spacing w:val="40"/>
        </w:rPr>
        <w:br/>
      </w:r>
      <w:r>
        <w:t xml:space="preserve">по профессиональным квалификациям торговой, внешнеторговой и по отдельным видам предпринимательской и экономической деятельности </w:t>
      </w:r>
      <w:r>
        <w:rPr>
          <w:spacing w:val="-6"/>
        </w:rPr>
        <w:t xml:space="preserve">от </w:t>
      </w:r>
      <w:r w:rsidR="009C5ADC">
        <w:rPr>
          <w:u w:val="single"/>
        </w:rPr>
        <w:t>03.12.2025</w:t>
      </w:r>
      <w:r>
        <w:rPr>
          <w:spacing w:val="80"/>
        </w:rPr>
        <w:t xml:space="preserve"> </w:t>
      </w:r>
      <w:r>
        <w:t>(Протокол</w:t>
      </w:r>
      <w:r>
        <w:tab/>
      </w:r>
      <w:r>
        <w:rPr>
          <w:spacing w:val="-10"/>
        </w:rPr>
        <w:t>№</w:t>
      </w:r>
      <w:r w:rsidR="009C5ADC">
        <w:rPr>
          <w:u w:val="single"/>
        </w:rPr>
        <w:t xml:space="preserve"> 39</w:t>
      </w:r>
      <w:bookmarkStart w:id="0" w:name="_GoBack"/>
      <w:bookmarkEnd w:id="0"/>
      <w:r>
        <w:rPr>
          <w:spacing w:val="-6"/>
        </w:rPr>
        <w:t>),</w:t>
      </w:r>
      <w:r>
        <w:t xml:space="preserve"> </w:t>
      </w:r>
      <w:r>
        <w:tab/>
      </w:r>
      <w:r>
        <w:rPr>
          <w:spacing w:val="-10"/>
        </w:rPr>
        <w:t>с</w:t>
      </w:r>
      <w:r>
        <w:t xml:space="preserve"> </w:t>
      </w:r>
      <w:r>
        <w:rPr>
          <w:spacing w:val="-2"/>
        </w:rPr>
        <w:t>одной</w:t>
      </w:r>
      <w:r>
        <w:t xml:space="preserve"> </w:t>
      </w:r>
      <w:r>
        <w:rPr>
          <w:spacing w:val="-2"/>
        </w:rPr>
        <w:t>стороны,</w:t>
      </w:r>
      <w: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2"/>
        </w:rPr>
        <w:t xml:space="preserve">____________________, именуемое </w:t>
      </w:r>
      <w:r w:rsidR="002A0FBC">
        <w:rPr>
          <w:spacing w:val="-2"/>
        </w:rPr>
        <w:br/>
      </w:r>
      <w:r>
        <w:rPr>
          <w:spacing w:val="-2"/>
        </w:rPr>
        <w:t xml:space="preserve">в дальнейшем «Заказчик», в  лице </w:t>
      </w:r>
      <w:r>
        <w:rPr>
          <w:spacing w:val="-2"/>
        </w:rPr>
        <w:tab/>
        <w:t xml:space="preserve">_____________________________,   действующего   на   основании ________________, с другой стороны, вместе именуемые «Стороны», заключили настоящий Договор (далее – Договор) </w:t>
      </w:r>
      <w:r w:rsidR="002A0FBC">
        <w:rPr>
          <w:spacing w:val="-2"/>
        </w:rPr>
        <w:br/>
      </w:r>
      <w:r>
        <w:rPr>
          <w:spacing w:val="-2"/>
        </w:rPr>
        <w:t>о нижеследующем</w:t>
      </w:r>
    </w:p>
    <w:p w:rsidR="00E0325D" w:rsidRDefault="00E0325D">
      <w:pPr>
        <w:pStyle w:val="ab"/>
        <w:spacing w:line="300" w:lineRule="auto"/>
        <w:ind w:left="709" w:firstLine="0"/>
        <w:rPr>
          <w:sz w:val="28"/>
          <w:szCs w:val="28"/>
        </w:rPr>
      </w:pPr>
    </w:p>
    <w:p w:rsidR="00E0325D" w:rsidRDefault="006C708F">
      <w:pPr>
        <w:pStyle w:val="ab"/>
        <w:numPr>
          <w:ilvl w:val="0"/>
          <w:numId w:val="1"/>
        </w:numPr>
        <w:spacing w:line="300" w:lineRule="auto"/>
        <w:ind w:left="0" w:firstLine="0"/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>ПРЕДМЕТ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ДОГОВОРА</w:t>
      </w:r>
    </w:p>
    <w:p w:rsidR="00E0325D" w:rsidRDefault="006C708F">
      <w:pPr>
        <w:pStyle w:val="ab"/>
        <w:numPr>
          <w:ilvl w:val="1"/>
          <w:numId w:val="1"/>
        </w:numPr>
        <w:tabs>
          <w:tab w:val="left" w:pos="1631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</w:rPr>
        <w:t>Предметом</w:t>
      </w:r>
      <w:r>
        <w:rPr>
          <w:spacing w:val="2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27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2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28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8"/>
          <w:sz w:val="28"/>
        </w:rPr>
        <w:t xml:space="preserve"> </w:t>
      </w:r>
      <w:r>
        <w:rPr>
          <w:spacing w:val="-10"/>
          <w:sz w:val="28"/>
        </w:rPr>
        <w:t xml:space="preserve">с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г.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г. платной услуги по организации и проведению процедуры независимой оценки профессиональной квалификации работника 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Заказчика в по профессиональному стандарту</w:t>
      </w:r>
      <w:proofErr w:type="gramStart"/>
      <w:r>
        <w:rPr>
          <w:spacing w:val="80"/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  <w:u w:val="single"/>
        </w:rPr>
        <w:tab/>
      </w:r>
      <w:r>
        <w:rPr>
          <w:spacing w:val="-6"/>
          <w:sz w:val="28"/>
          <w:szCs w:val="28"/>
        </w:rPr>
        <w:t xml:space="preserve">», </w:t>
      </w:r>
      <w:r>
        <w:rPr>
          <w:sz w:val="28"/>
          <w:szCs w:val="28"/>
        </w:rPr>
        <w:t>утвержденному приказом Министерства труда и социальной защиты Российской Федерации от «</w:t>
      </w:r>
      <w:r>
        <w:rPr>
          <w:spacing w:val="80"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» августа </w:t>
      </w:r>
      <w:r>
        <w:rPr>
          <w:spacing w:val="80"/>
          <w:w w:val="150"/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г. №</w:t>
      </w:r>
      <w:r>
        <w:rPr>
          <w:spacing w:val="80"/>
          <w:w w:val="150"/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.</w:t>
      </w:r>
    </w:p>
    <w:p w:rsidR="00E0325D" w:rsidRDefault="00E0325D">
      <w:pPr>
        <w:pStyle w:val="a5"/>
        <w:spacing w:line="300" w:lineRule="auto"/>
        <w:ind w:left="0" w:firstLine="709"/>
        <w:jc w:val="both"/>
      </w:pPr>
    </w:p>
    <w:p w:rsidR="00E0325D" w:rsidRDefault="006C708F">
      <w:pPr>
        <w:pStyle w:val="ab"/>
        <w:spacing w:line="300" w:lineRule="auto"/>
        <w:ind w:left="0" w:firstLine="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2. ПРАВА И ОБЯЗАННОСТИ СТОРОН</w:t>
      </w:r>
    </w:p>
    <w:p w:rsidR="00E0325D" w:rsidRDefault="006C708F">
      <w:pPr>
        <w:pStyle w:val="ab"/>
        <w:numPr>
          <w:ilvl w:val="1"/>
          <w:numId w:val="2"/>
        </w:numPr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обязанности</w:t>
      </w:r>
      <w:r>
        <w:rPr>
          <w:spacing w:val="-4"/>
          <w:sz w:val="28"/>
          <w:szCs w:val="28"/>
        </w:rPr>
        <w:t xml:space="preserve"> ЦОК:</w:t>
      </w:r>
    </w:p>
    <w:p w:rsidR="00E0325D" w:rsidRDefault="006C708F">
      <w:pPr>
        <w:pStyle w:val="ab"/>
        <w:numPr>
          <w:ilvl w:val="2"/>
          <w:numId w:val="2"/>
        </w:numPr>
        <w:tabs>
          <w:tab w:val="left" w:pos="1698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ЦОК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обязан:</w:t>
      </w:r>
    </w:p>
    <w:p w:rsidR="00E0325D" w:rsidRDefault="006C708F">
      <w:pPr>
        <w:pStyle w:val="ab"/>
        <w:numPr>
          <w:ilvl w:val="3"/>
          <w:numId w:val="2"/>
        </w:numPr>
        <w:tabs>
          <w:tab w:val="left" w:pos="1912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соответствовать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требованиям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ЦОК, установленным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нормативными документами Совета по профессиональным квалификациям торговой, внешнеторговой и по отдельным видам предпринимательской и экономической деятельности (далее по тексту – Совет</w:t>
      </w:r>
      <w:r>
        <w:rPr>
          <w:spacing w:val="-4"/>
          <w:sz w:val="28"/>
          <w:szCs w:val="28"/>
        </w:rPr>
        <w:t>);</w:t>
      </w:r>
    </w:p>
    <w:p w:rsidR="00E0325D" w:rsidRDefault="006C708F">
      <w:pPr>
        <w:pStyle w:val="ab"/>
        <w:numPr>
          <w:ilvl w:val="3"/>
          <w:numId w:val="2"/>
        </w:numPr>
        <w:tabs>
          <w:tab w:val="left" w:pos="1936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предоставить Заказчику необходимую информацию о правилах и процедурах независимой оценки квалификаций;</w:t>
      </w:r>
    </w:p>
    <w:p w:rsidR="00E0325D" w:rsidRDefault="006C708F">
      <w:pPr>
        <w:pStyle w:val="ab"/>
        <w:numPr>
          <w:ilvl w:val="3"/>
          <w:numId w:val="2"/>
        </w:numPr>
        <w:tabs>
          <w:tab w:val="left" w:pos="1912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провести профессиональный экзамен квалификационной комиссией, сформированной из числа экспертов, аттестованных Советом, в установленные сроки, качественно и в полном объеме;</w:t>
      </w:r>
    </w:p>
    <w:p w:rsidR="00E0325D" w:rsidRDefault="006C708F">
      <w:pPr>
        <w:pStyle w:val="ab"/>
        <w:numPr>
          <w:ilvl w:val="3"/>
          <w:numId w:val="2"/>
        </w:numPr>
        <w:tabs>
          <w:tab w:val="left" w:pos="1908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</w:rPr>
        <w:lastRenderedPageBreak/>
        <w:t>при принятии решения о присвоении работнику(</w:t>
      </w:r>
      <w:proofErr w:type="spellStart"/>
      <w:r>
        <w:rPr>
          <w:sz w:val="28"/>
        </w:rPr>
        <w:t>ам</w:t>
      </w:r>
      <w:proofErr w:type="spellEnd"/>
      <w:r>
        <w:rPr>
          <w:sz w:val="28"/>
        </w:rPr>
        <w:t>) Заказчика профессиональной квалификации, выдать Свидетельство(а) о квалификации в срок не позднее 30 (тридцати) дней после проведения процедуры независимой оценки квалификаций</w:t>
      </w:r>
      <w:r>
        <w:rPr>
          <w:spacing w:val="-2"/>
          <w:sz w:val="28"/>
          <w:szCs w:val="28"/>
        </w:rPr>
        <w:t>;</w:t>
      </w:r>
    </w:p>
    <w:p w:rsidR="00E0325D" w:rsidRDefault="006C708F">
      <w:pPr>
        <w:pStyle w:val="ab"/>
        <w:numPr>
          <w:ilvl w:val="3"/>
          <w:numId w:val="2"/>
        </w:numPr>
        <w:tabs>
          <w:tab w:val="left" w:pos="2028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получения неудовлетворительной оценки и принятия отрицательного решения о присвоении квалификации выдать Заключение о прохождении профессионального экзамена в срок не позднее 30 (тридцати) дней после проведения процедуры независимой оценки квалификаций;</w:t>
      </w:r>
    </w:p>
    <w:p w:rsidR="00E0325D" w:rsidRDefault="006C708F">
      <w:pPr>
        <w:pStyle w:val="ab"/>
        <w:numPr>
          <w:ilvl w:val="3"/>
          <w:numId w:val="2"/>
        </w:numPr>
        <w:tabs>
          <w:tab w:val="left" w:pos="1932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не разглашать сведения конфиденциального характера, полученные при проведении профессионального экзамена, за исключением случаев, предусмотренных законодательством Российской Федерации;</w:t>
      </w:r>
    </w:p>
    <w:p w:rsidR="00E0325D" w:rsidRDefault="006C708F">
      <w:pPr>
        <w:pStyle w:val="ab"/>
        <w:numPr>
          <w:ilvl w:val="3"/>
          <w:numId w:val="2"/>
        </w:numPr>
        <w:tabs>
          <w:tab w:val="left" w:pos="2176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случаях возникновения обстоятельств, препятствующих исполнению Договора, незамедлительно сообщить об этом Заказчику.</w:t>
      </w:r>
    </w:p>
    <w:p w:rsidR="00E0325D" w:rsidRDefault="006C708F">
      <w:pPr>
        <w:pStyle w:val="ab"/>
        <w:numPr>
          <w:ilvl w:val="2"/>
          <w:numId w:val="2"/>
        </w:numPr>
        <w:tabs>
          <w:tab w:val="left" w:pos="1698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ЦОК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вправе:</w:t>
      </w:r>
    </w:p>
    <w:p w:rsidR="00E0325D" w:rsidRDefault="006C708F">
      <w:pPr>
        <w:pStyle w:val="ab"/>
        <w:numPr>
          <w:ilvl w:val="3"/>
          <w:numId w:val="2"/>
        </w:numPr>
        <w:tabs>
          <w:tab w:val="left" w:pos="2042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проводить независимую оценку квалификаций только по тем квалификациям, по которым наделен Советом полномочиями на проведение независимой оценки квалификаций;</w:t>
      </w:r>
    </w:p>
    <w:p w:rsidR="00E0325D" w:rsidRDefault="006C708F">
      <w:pPr>
        <w:pStyle w:val="ab"/>
        <w:numPr>
          <w:ilvl w:val="3"/>
          <w:numId w:val="2"/>
        </w:numPr>
        <w:tabs>
          <w:tab w:val="left" w:pos="1961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предоставлять мотивированные разъяснения в письменном виде в случае отказа от проведения профессионального экзамена;</w:t>
      </w:r>
    </w:p>
    <w:p w:rsidR="00E0325D" w:rsidRDefault="006C708F">
      <w:pPr>
        <w:pStyle w:val="ab"/>
        <w:numPr>
          <w:ilvl w:val="3"/>
          <w:numId w:val="2"/>
        </w:numPr>
        <w:tabs>
          <w:tab w:val="left" w:pos="1965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получать от Заказчика информацию и документы, необходимые для проведения процедуры независимой оценки квалификаций;</w:t>
      </w:r>
    </w:p>
    <w:p w:rsidR="00E0325D" w:rsidRDefault="006C708F">
      <w:pPr>
        <w:pStyle w:val="ab"/>
        <w:numPr>
          <w:ilvl w:val="3"/>
          <w:numId w:val="2"/>
        </w:numPr>
        <w:tabs>
          <w:tab w:val="left" w:pos="2037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требовать оплаты оказанных услуг в порядке и на условиях настоящего Договора.</w:t>
      </w:r>
    </w:p>
    <w:p w:rsidR="00E0325D" w:rsidRDefault="006C708F">
      <w:pPr>
        <w:pStyle w:val="ab"/>
        <w:numPr>
          <w:ilvl w:val="1"/>
          <w:numId w:val="2"/>
        </w:numPr>
        <w:tabs>
          <w:tab w:val="left" w:pos="1487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обязанности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Заказчика</w:t>
      </w:r>
    </w:p>
    <w:p w:rsidR="00E0325D" w:rsidRDefault="006C708F">
      <w:pPr>
        <w:pStyle w:val="ab"/>
        <w:numPr>
          <w:ilvl w:val="2"/>
          <w:numId w:val="2"/>
        </w:numPr>
        <w:tabs>
          <w:tab w:val="left" w:pos="1698"/>
        </w:tabs>
        <w:spacing w:line="300" w:lineRule="auto"/>
        <w:ind w:left="0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>Заказчик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обязан:</w:t>
      </w:r>
    </w:p>
    <w:p w:rsidR="00E0325D" w:rsidRDefault="006C708F">
      <w:pPr>
        <w:pStyle w:val="ab"/>
        <w:numPr>
          <w:ilvl w:val="3"/>
          <w:numId w:val="2"/>
        </w:numPr>
        <w:tabs>
          <w:tab w:val="left" w:pos="1912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предоставить ЦОК всю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необходимую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документы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для прохождения процедуры независимой оценки квалификаций</w:t>
      </w:r>
    </w:p>
    <w:p w:rsidR="00E0325D" w:rsidRDefault="006C708F">
      <w:pPr>
        <w:pStyle w:val="ab"/>
        <w:numPr>
          <w:ilvl w:val="3"/>
          <w:numId w:val="2"/>
        </w:numPr>
        <w:spacing w:line="300" w:lineRule="auto"/>
        <w:ind w:left="0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>принять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надлежащим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образом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исполнение обязательств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pacing w:val="-6"/>
          <w:sz w:val="28"/>
          <w:szCs w:val="28"/>
        </w:rPr>
        <w:t xml:space="preserve">по </w:t>
      </w:r>
      <w:r>
        <w:rPr>
          <w:sz w:val="28"/>
          <w:szCs w:val="28"/>
        </w:rPr>
        <w:t>настоящему Договору в соответствии с условиями Договора;</w:t>
      </w:r>
    </w:p>
    <w:p w:rsidR="00E0325D" w:rsidRDefault="006C708F">
      <w:pPr>
        <w:pStyle w:val="ab"/>
        <w:numPr>
          <w:ilvl w:val="3"/>
          <w:numId w:val="2"/>
        </w:numPr>
        <w:tabs>
          <w:tab w:val="left" w:pos="1908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своевременно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осуществить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оплату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услуги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проведению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процедуры независимой оценки квалификаций в соответствии с п. 3.2 настоящего Договора.</w:t>
      </w:r>
    </w:p>
    <w:p w:rsidR="00E0325D" w:rsidRDefault="006C708F">
      <w:pPr>
        <w:pStyle w:val="ab"/>
        <w:numPr>
          <w:ilvl w:val="2"/>
          <w:numId w:val="2"/>
        </w:numPr>
        <w:tabs>
          <w:tab w:val="left" w:pos="1698"/>
        </w:tabs>
        <w:spacing w:line="300" w:lineRule="auto"/>
        <w:ind w:left="0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>Заказчик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вправе:</w:t>
      </w:r>
    </w:p>
    <w:p w:rsidR="00E0325D" w:rsidRDefault="006C708F">
      <w:pPr>
        <w:pStyle w:val="ab"/>
        <w:numPr>
          <w:ilvl w:val="3"/>
          <w:numId w:val="2"/>
        </w:numPr>
        <w:tabs>
          <w:tab w:val="left" w:pos="2032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требовать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ЦОК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исполнения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обязательств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условиями настоящего Договора;</w:t>
      </w:r>
    </w:p>
    <w:p w:rsidR="00E0325D" w:rsidRDefault="006C708F">
      <w:pPr>
        <w:pStyle w:val="ab"/>
        <w:numPr>
          <w:ilvl w:val="3"/>
          <w:numId w:val="2"/>
        </w:numPr>
        <w:tabs>
          <w:tab w:val="left" w:pos="1917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подать жалобу в Апелляционную комиссию Совета на решение по результатам проведения профессионального экзамена, по оценке квалификаций.</w:t>
      </w:r>
    </w:p>
    <w:p w:rsidR="00E0325D" w:rsidRDefault="00E0325D">
      <w:pPr>
        <w:pStyle w:val="ab"/>
        <w:tabs>
          <w:tab w:val="left" w:pos="1917"/>
        </w:tabs>
        <w:spacing w:line="300" w:lineRule="auto"/>
        <w:ind w:left="709" w:firstLine="0"/>
        <w:rPr>
          <w:sz w:val="28"/>
          <w:szCs w:val="28"/>
        </w:rPr>
      </w:pPr>
    </w:p>
    <w:p w:rsidR="00E0325D" w:rsidRDefault="00E0325D">
      <w:pPr>
        <w:pStyle w:val="ab"/>
        <w:tabs>
          <w:tab w:val="left" w:pos="1917"/>
        </w:tabs>
        <w:spacing w:line="300" w:lineRule="auto"/>
        <w:ind w:left="709" w:firstLine="0"/>
        <w:rPr>
          <w:sz w:val="28"/>
          <w:szCs w:val="28"/>
        </w:rPr>
      </w:pPr>
    </w:p>
    <w:p w:rsidR="00E0325D" w:rsidRDefault="006C708F">
      <w:pPr>
        <w:pStyle w:val="ab"/>
        <w:numPr>
          <w:ilvl w:val="4"/>
          <w:numId w:val="2"/>
        </w:numPr>
        <w:spacing w:line="300" w:lineRule="auto"/>
        <w:ind w:left="0" w:firstLine="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ПОРЯДОК СДАЧИ-ПРИЕМКИ УСЛУГ. </w:t>
      </w:r>
      <w:r>
        <w:rPr>
          <w:spacing w:val="-2"/>
          <w:sz w:val="28"/>
          <w:szCs w:val="28"/>
        </w:rPr>
        <w:br/>
        <w:t>ЦЕНА И ПОРЯДОК РАСЧЕТОВ</w:t>
      </w:r>
    </w:p>
    <w:p w:rsidR="002A0FBC" w:rsidRPr="002A0FBC" w:rsidRDefault="006C708F" w:rsidP="002A0FBC">
      <w:pPr>
        <w:pStyle w:val="ab"/>
        <w:numPr>
          <w:ilvl w:val="5"/>
          <w:numId w:val="2"/>
        </w:numPr>
        <w:tabs>
          <w:tab w:val="left" w:pos="1505"/>
          <w:tab w:val="left" w:pos="6160"/>
          <w:tab w:val="left" w:pos="8259"/>
        </w:tabs>
        <w:spacing w:line="300" w:lineRule="auto"/>
        <w:ind w:left="0" w:firstLine="709"/>
        <w:rPr>
          <w:sz w:val="28"/>
          <w:szCs w:val="24"/>
        </w:rPr>
      </w:pPr>
      <w:r>
        <w:rPr>
          <w:sz w:val="28"/>
          <w:szCs w:val="28"/>
        </w:rPr>
        <w:t>Стоимость услуг по настоящему договору определяется в соответствии с методикой определения стоимости работ по оценке квалификаций, утвержденной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ЦОК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(протокол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80"/>
          <w:w w:val="150"/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г.),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составляет</w:t>
      </w:r>
      <w:r>
        <w:rPr>
          <w:sz w:val="28"/>
          <w:szCs w:val="28"/>
          <w:u w:val="single"/>
        </w:rPr>
        <w:t xml:space="preserve"> ____________</w:t>
      </w:r>
      <w:r>
        <w:rPr>
          <w:spacing w:val="-10"/>
          <w:sz w:val="28"/>
          <w:szCs w:val="28"/>
        </w:rPr>
        <w:t>.</w:t>
      </w:r>
      <w:r w:rsidR="002A0FBC" w:rsidRPr="002A0FBC">
        <w:rPr>
          <w:spacing w:val="-10"/>
          <w:sz w:val="24"/>
          <w:szCs w:val="24"/>
        </w:rPr>
        <w:t xml:space="preserve"> </w:t>
      </w:r>
      <w:r w:rsidR="002A0FBC" w:rsidRPr="002A0FBC">
        <w:rPr>
          <w:spacing w:val="-10"/>
          <w:sz w:val="28"/>
          <w:szCs w:val="24"/>
        </w:rPr>
        <w:t>НДС не облагается, в связи с применением ЦОК Упрощенной системы налогообложения.</w:t>
      </w:r>
    </w:p>
    <w:p w:rsidR="00E0325D" w:rsidRPr="002A0FBC" w:rsidRDefault="002A0FBC" w:rsidP="002A0FBC">
      <w:pPr>
        <w:pStyle w:val="ab"/>
        <w:tabs>
          <w:tab w:val="left" w:pos="6160"/>
          <w:tab w:val="left" w:pos="8259"/>
        </w:tabs>
        <w:spacing w:line="300" w:lineRule="auto"/>
        <w:ind w:left="0" w:firstLine="709"/>
        <w:rPr>
          <w:sz w:val="28"/>
          <w:szCs w:val="24"/>
        </w:rPr>
      </w:pPr>
      <w:r w:rsidRPr="002A0FBC">
        <w:rPr>
          <w:sz w:val="28"/>
          <w:szCs w:val="24"/>
        </w:rPr>
        <w:t>НДС исчисляется ЦОК по ставке, выбранной ЦОК согласно положениям ст. 143 и ст. 346.11 ГК РФ в редакции изменений, действующих с 01.01.2025 года, для применяющих УСН</w:t>
      </w:r>
    </w:p>
    <w:p w:rsidR="00E0325D" w:rsidRDefault="006C708F">
      <w:pPr>
        <w:pStyle w:val="ab"/>
        <w:numPr>
          <w:ilvl w:val="5"/>
          <w:numId w:val="2"/>
        </w:numPr>
        <w:tabs>
          <w:tab w:val="left" w:pos="1577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Оплата стоимости услуг, указанной в п. 3.1 настоящего Договора, производится на условии 100%-ной предоплаты.</w:t>
      </w:r>
    </w:p>
    <w:p w:rsidR="00E0325D" w:rsidRDefault="006C708F">
      <w:pPr>
        <w:pStyle w:val="ab"/>
        <w:numPr>
          <w:ilvl w:val="5"/>
          <w:numId w:val="2"/>
        </w:numPr>
        <w:tabs>
          <w:tab w:val="left" w:pos="1644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Заказчик перечисляет денежные средства на расчетный счет, указанный в п. 6 настоящего договора, на основании выставленного счета на оплату.</w:t>
      </w:r>
    </w:p>
    <w:p w:rsidR="00E0325D" w:rsidRDefault="006C708F">
      <w:pPr>
        <w:pStyle w:val="a5"/>
        <w:spacing w:line="300" w:lineRule="auto"/>
        <w:ind w:left="0" w:firstLine="709"/>
        <w:jc w:val="both"/>
      </w:pPr>
      <w:r>
        <w:t>Обязательства по оплате услуг считаются выполненными с момента поступления денежных средств, указанных в п. 3.1 настоящего договора, на расчетный счет ЦОК.</w:t>
      </w:r>
    </w:p>
    <w:p w:rsidR="00E0325D" w:rsidRDefault="006C708F">
      <w:pPr>
        <w:pStyle w:val="ab"/>
        <w:numPr>
          <w:ilvl w:val="5"/>
          <w:numId w:val="2"/>
        </w:numPr>
        <w:tabs>
          <w:tab w:val="left" w:pos="1572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Факт оказания услуг по настоящему Договору оформляется Актом приемки-сдачи услуг. Заказчик не позднее 2 (двух) календарных дней с даты получения Акта приемки-сдачи услуг подписывает его и направляет один экземпляр в адрес ЦОК либо направляет в адрес ЦОК письменные и обоснованные возражения против подписания Акта приемки-сдачи услуг. Возражения не могут выходить за пределы обязательств, предусмотренных настоящим Договором для ЦОК.</w:t>
      </w:r>
    </w:p>
    <w:p w:rsidR="00E0325D" w:rsidRDefault="006C708F">
      <w:pPr>
        <w:pStyle w:val="ab"/>
        <w:numPr>
          <w:ilvl w:val="5"/>
          <w:numId w:val="2"/>
        </w:numPr>
        <w:tabs>
          <w:tab w:val="left" w:pos="1524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неполучении ЦОК от Заказчика Акта приемки-сдачи оказанных услуг в течение 2 (двух) календарных дней после передачи подписанного со стороны ЦОК Акта приемки-сдачи оказанных услуг Заказчику услуги по организации и проведению процедуры независимой оценки квалификаций считаются выполненными в полном объеме и в срок, предусмотренный настоящим Договором.</w:t>
      </w:r>
    </w:p>
    <w:p w:rsidR="00E0325D" w:rsidRDefault="006C708F">
      <w:pPr>
        <w:pStyle w:val="ab"/>
        <w:numPr>
          <w:ilvl w:val="5"/>
          <w:numId w:val="2"/>
        </w:numPr>
        <w:tabs>
          <w:tab w:val="left" w:pos="1500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 суммы, указанной в пункте 3.1, ЦОК уплачивает налоги в размерах и порядке, предусмотренных действующим законодательством Российской </w:t>
      </w:r>
      <w:r>
        <w:rPr>
          <w:spacing w:val="-2"/>
          <w:sz w:val="28"/>
          <w:szCs w:val="28"/>
        </w:rPr>
        <w:t>Федерации.</w:t>
      </w:r>
    </w:p>
    <w:p w:rsidR="00E0325D" w:rsidRDefault="006C708F">
      <w:pPr>
        <w:pStyle w:val="ab"/>
        <w:numPr>
          <w:ilvl w:val="5"/>
          <w:numId w:val="2"/>
        </w:numPr>
        <w:tabs>
          <w:tab w:val="left" w:pos="1486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стоимости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после заключения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Договора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не допускается, за исключением случаев, предусмотренных действующим законодательством Российской Федерации.</w:t>
      </w:r>
    </w:p>
    <w:p w:rsidR="00E0325D" w:rsidRDefault="00E0325D">
      <w:pPr>
        <w:pStyle w:val="a5"/>
        <w:spacing w:line="300" w:lineRule="auto"/>
        <w:ind w:left="0" w:firstLine="709"/>
        <w:jc w:val="both"/>
      </w:pPr>
    </w:p>
    <w:p w:rsidR="00E0325D" w:rsidRDefault="006C708F">
      <w:pPr>
        <w:pStyle w:val="ab"/>
        <w:numPr>
          <w:ilvl w:val="4"/>
          <w:numId w:val="2"/>
        </w:numPr>
        <w:spacing w:line="300" w:lineRule="auto"/>
        <w:ind w:left="0" w:firstLine="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ОТВЕТСТВЕННОСТЬ СТОРОН И ПОРЯДОК РАЗРЕШЕНИЯ СПОРОВ</w:t>
      </w:r>
    </w:p>
    <w:p w:rsidR="00E0325D" w:rsidRDefault="006C708F">
      <w:pPr>
        <w:pStyle w:val="ab"/>
        <w:numPr>
          <w:ilvl w:val="5"/>
          <w:numId w:val="2"/>
        </w:numPr>
        <w:tabs>
          <w:tab w:val="left" w:pos="1620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E0325D" w:rsidRDefault="006C708F">
      <w:pPr>
        <w:pStyle w:val="ab"/>
        <w:numPr>
          <w:ilvl w:val="5"/>
          <w:numId w:val="2"/>
        </w:numPr>
        <w:tabs>
          <w:tab w:val="left" w:pos="1596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Стороны освобождаются от ответственности за неисполнение или ненадлежащее исполнение обязательств по настоящему Договору в случае наступления обстоятельств непреодолимой силы.</w:t>
      </w:r>
    </w:p>
    <w:p w:rsidR="00E0325D" w:rsidRDefault="006C708F">
      <w:pPr>
        <w:pStyle w:val="ab"/>
        <w:numPr>
          <w:ilvl w:val="5"/>
          <w:numId w:val="2"/>
        </w:numPr>
        <w:tabs>
          <w:tab w:val="left" w:pos="1500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ЦОК несет ответственность за нарушение порядка и сроков проведения профессионального экзамена и принятия решения о присвоении квалификации.</w:t>
      </w:r>
    </w:p>
    <w:p w:rsidR="00E0325D" w:rsidRDefault="006C708F">
      <w:pPr>
        <w:pStyle w:val="ab"/>
        <w:numPr>
          <w:ilvl w:val="5"/>
          <w:numId w:val="2"/>
        </w:numPr>
        <w:tabs>
          <w:tab w:val="left" w:pos="1625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Все разногласия и споры, возникающие по какому-либо пункту Договора, подлежат разрешению путем переговоров. Если Стороны не достигнут соглашения в ходе переговоров в течение 30 (тридцати) дней с даты начала письменной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переписки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отношении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спора,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такой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спор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подлежит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рассмотрению в судебном порядке.</w:t>
      </w:r>
    </w:p>
    <w:p w:rsidR="00E0325D" w:rsidRDefault="00E0325D">
      <w:pPr>
        <w:pStyle w:val="a5"/>
        <w:spacing w:line="300" w:lineRule="auto"/>
        <w:ind w:left="0" w:firstLine="709"/>
        <w:jc w:val="both"/>
      </w:pPr>
    </w:p>
    <w:p w:rsidR="00E0325D" w:rsidRDefault="006C708F">
      <w:pPr>
        <w:pStyle w:val="ab"/>
        <w:numPr>
          <w:ilvl w:val="4"/>
          <w:numId w:val="2"/>
        </w:numPr>
        <w:spacing w:line="300" w:lineRule="auto"/>
        <w:ind w:left="0" w:firstLine="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ЗАКЛЮЧИТЕЛЬНЫЕ ПОЛОЖЕНИЯ</w:t>
      </w:r>
    </w:p>
    <w:p w:rsidR="00E0325D" w:rsidRDefault="006C708F">
      <w:pPr>
        <w:pStyle w:val="ab"/>
        <w:numPr>
          <w:ilvl w:val="5"/>
          <w:numId w:val="2"/>
        </w:numPr>
        <w:tabs>
          <w:tab w:val="left" w:pos="1615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Настоящий Договор вступает в силу с момента его подписания Сторонами и действует до полного исполнения обязательств по настоящему </w:t>
      </w:r>
      <w:r>
        <w:rPr>
          <w:spacing w:val="-2"/>
          <w:sz w:val="28"/>
          <w:szCs w:val="28"/>
        </w:rPr>
        <w:t>Договору.</w:t>
      </w:r>
    </w:p>
    <w:p w:rsidR="00E0325D" w:rsidRDefault="006C708F">
      <w:pPr>
        <w:pStyle w:val="ab"/>
        <w:numPr>
          <w:ilvl w:val="5"/>
          <w:numId w:val="2"/>
        </w:numPr>
        <w:tabs>
          <w:tab w:val="left" w:pos="1677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0325D" w:rsidRDefault="006C708F">
      <w:pPr>
        <w:pStyle w:val="ab"/>
        <w:numPr>
          <w:ilvl w:val="5"/>
          <w:numId w:val="2"/>
        </w:numPr>
        <w:tabs>
          <w:tab w:val="left" w:pos="1514"/>
        </w:tabs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Изменения и дополнения к настоящему Договору оформляются в виде дополнительных соглашений к настоящему Договору в письменной форме, подписываются уполномоченными представителями Сторон, являются приложениями и составляют неотъемлемую часть настоящего Договора.</w:t>
      </w:r>
    </w:p>
    <w:p w:rsidR="00E0325D" w:rsidRDefault="006C708F">
      <w:pPr>
        <w:pStyle w:val="ab"/>
        <w:numPr>
          <w:ilvl w:val="5"/>
          <w:numId w:val="2"/>
        </w:numPr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Стороны обязуются защищать конфиденциальную информацию и полученные при исполнении условий Договора и Приложений к нему персональные данные соискателей. </w:t>
      </w:r>
    </w:p>
    <w:p w:rsidR="00E0325D" w:rsidRDefault="006C708F">
      <w:pPr>
        <w:pStyle w:val="ab"/>
        <w:numPr>
          <w:ilvl w:val="5"/>
          <w:numId w:val="2"/>
        </w:numPr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наличии технической возможности Стороны могут договориться об обмене документами в электронном виде с помощью систем электронного документооборота с использованием усиленной квалифицированной электронной подписи.</w:t>
      </w:r>
    </w:p>
    <w:p w:rsidR="00E0325D" w:rsidRDefault="006C708F">
      <w:pPr>
        <w:pStyle w:val="ab"/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Стороны договорились, что документы, сообщения, извещения, уведомления </w:t>
      </w:r>
      <w:r>
        <w:rPr>
          <w:sz w:val="28"/>
          <w:szCs w:val="28"/>
        </w:rPr>
        <w:lastRenderedPageBreak/>
        <w:t>и т.п., равно как и их скан-копии, относящиеся к предмету настоящего Договора и направленные в электронном виде по адресам электронной почты, указанным в разделе «Реквизиты и подписи Сторон», путем обмена документами с использованием, в том числе, систем электронного документооборота (ЭДО), имеют юридическую силу наравне с документами, оформленными на бумажном носителе, и обязательны для исполнения Сторонами.</w:t>
      </w:r>
    </w:p>
    <w:p w:rsidR="00E0325D" w:rsidRDefault="006C708F">
      <w:pPr>
        <w:pStyle w:val="ab"/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целях оптимизации документооборота между Сторонами, а также повышения уровня сохранности и защиты передаваемых документов и информации, содержащейся в них, Стороны пришли к соглашению об использовании системы электронного документооборота и организации электронного обмена юридически значимыми документами и применении электронной подписи при оформлении документов.</w:t>
      </w:r>
    </w:p>
    <w:p w:rsidR="00E0325D" w:rsidRDefault="006C708F">
      <w:pPr>
        <w:pStyle w:val="ab"/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Уполномоченным оператором электронного документооборота на момент подписания настоящего Соглашения/Договора является (являются): АО «ПФ «СКБ Контур» (ИНН 6663003127, ОГРН 1026605606620, тел +7 495 212-21-15, эл. почта help@kontur.ru, сайт www.kontur.ru/).</w:t>
      </w:r>
    </w:p>
    <w:p w:rsidR="00E0325D" w:rsidRDefault="006C708F">
      <w:pPr>
        <w:pStyle w:val="ab"/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Стороны признают, что договор, дополнительное соглашение и иные документы, для которых законодательством РФ не установлено требование о необходимости составления документа исключительно на бумажном носителе, оформленные в виде электронного документа, подписанного электронной подписью уполномоченных представителей сторон, имеют равную юридическую силу с документами  на бумажном носителе, подписанными уполномоченными представителями сторон и заверенными оттисками печатей (независимо от того существуют такие документы на бумажном носителе или нет). При этом стороны признают равнозначную юридическую силу за документами, подписанными аналогом собственноручной подписи, только в случае их подписания усиленной квалифицированной электронной подписью.</w:t>
      </w:r>
    </w:p>
    <w:p w:rsidR="00E0325D" w:rsidRDefault="006C708F">
      <w:pPr>
        <w:pStyle w:val="ab"/>
        <w:spacing w:line="30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Стороны признают, что первичные учетные документы, передаваемые посредством электронного документооборота, должны быть оформлены в виде XML файла и соответствовать формату, установленному соответствующими Приказами ФНС России.</w:t>
      </w:r>
    </w:p>
    <w:p w:rsidR="00E0325D" w:rsidRDefault="00E0325D">
      <w:pPr>
        <w:pStyle w:val="a5"/>
        <w:spacing w:line="300" w:lineRule="auto"/>
        <w:ind w:left="0" w:firstLine="709"/>
        <w:jc w:val="both"/>
      </w:pPr>
    </w:p>
    <w:p w:rsidR="00E0325D" w:rsidRDefault="006C708F">
      <w:pPr>
        <w:pStyle w:val="ab"/>
        <w:numPr>
          <w:ilvl w:val="4"/>
          <w:numId w:val="2"/>
        </w:numPr>
        <w:spacing w:line="300" w:lineRule="auto"/>
        <w:ind w:left="0" w:firstLine="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РЕКВИЗИТЫ И ПОДПИСИ СТОРОН</w:t>
      </w:r>
    </w:p>
    <w:p w:rsidR="00E0325D" w:rsidRDefault="006C708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4"/>
        <w:gridCol w:w="4705"/>
      </w:tblGrid>
      <w:tr w:rsidR="00E0325D">
        <w:trPr>
          <w:trHeight w:val="1104"/>
        </w:trPr>
        <w:tc>
          <w:tcPr>
            <w:tcW w:w="4994" w:type="dxa"/>
          </w:tcPr>
          <w:p w:rsidR="00E0325D" w:rsidRDefault="006C708F">
            <w:pPr>
              <w:rPr>
                <w:sz w:val="28"/>
                <w:szCs w:val="28"/>
              </w:rPr>
            </w:pPr>
            <w:r>
              <w:lastRenderedPageBreak/>
              <w:t>ОБЩЕРОССИЙСКОЕ МЕЖОТРАСЛЕВОЕ ОБЪЕДИНЕНИЕ РАБОТОДАТЕЛЕЙ "РОССИЙСКИЙ СОЮЗ УЧАСТНИКОВ РЫНКА НЕДВИЖИМОСТИ"</w:t>
            </w:r>
          </w:p>
        </w:tc>
        <w:tc>
          <w:tcPr>
            <w:tcW w:w="4705" w:type="dxa"/>
          </w:tcPr>
          <w:p w:rsidR="00E0325D" w:rsidRDefault="006C70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Гражданин РФ</w:t>
            </w:r>
          </w:p>
        </w:tc>
      </w:tr>
      <w:tr w:rsidR="00E0325D">
        <w:trPr>
          <w:trHeight w:val="550"/>
        </w:trPr>
        <w:tc>
          <w:tcPr>
            <w:tcW w:w="4994" w:type="dxa"/>
            <w:vAlign w:val="center"/>
          </w:tcPr>
          <w:p w:rsidR="00E0325D" w:rsidRDefault="006C708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Юридический адрес: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1"/>
                <w:szCs w:val="21"/>
              </w:rPr>
              <w:t xml:space="preserve">111677, город Москва, </w:t>
            </w:r>
            <w:proofErr w:type="spellStart"/>
            <w:r>
              <w:rPr>
                <w:sz w:val="21"/>
                <w:szCs w:val="21"/>
              </w:rPr>
              <w:t>ул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Недорубова</w:t>
            </w:r>
            <w:proofErr w:type="spellEnd"/>
            <w:r>
              <w:rPr>
                <w:sz w:val="21"/>
                <w:szCs w:val="21"/>
              </w:rPr>
              <w:t xml:space="preserve">, д. 30, </w:t>
            </w:r>
            <w:proofErr w:type="spellStart"/>
            <w:r>
              <w:rPr>
                <w:sz w:val="21"/>
                <w:szCs w:val="21"/>
              </w:rPr>
              <w:t>помещ</w:t>
            </w:r>
            <w:proofErr w:type="spellEnd"/>
            <w:r>
              <w:rPr>
                <w:sz w:val="21"/>
                <w:szCs w:val="21"/>
              </w:rPr>
              <w:t>. 364</w:t>
            </w:r>
          </w:p>
        </w:tc>
        <w:tc>
          <w:tcPr>
            <w:tcW w:w="4705" w:type="dxa"/>
            <w:vAlign w:val="center"/>
          </w:tcPr>
          <w:p w:rsidR="00E0325D" w:rsidRDefault="006C708F">
            <w:pPr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Адрес: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0325D">
        <w:trPr>
          <w:trHeight w:val="550"/>
        </w:trPr>
        <w:tc>
          <w:tcPr>
            <w:tcW w:w="4994" w:type="dxa"/>
            <w:vAlign w:val="center"/>
          </w:tcPr>
          <w:p w:rsidR="00E0325D" w:rsidRDefault="006C708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Почтовый адрес: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1"/>
                <w:szCs w:val="21"/>
              </w:rPr>
              <w:t xml:space="preserve">111677, город Москва, </w:t>
            </w:r>
            <w:proofErr w:type="spellStart"/>
            <w:r>
              <w:rPr>
                <w:sz w:val="21"/>
                <w:szCs w:val="21"/>
              </w:rPr>
              <w:t>ул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Недорубова</w:t>
            </w:r>
            <w:proofErr w:type="spellEnd"/>
            <w:r>
              <w:rPr>
                <w:sz w:val="21"/>
                <w:szCs w:val="21"/>
              </w:rPr>
              <w:t xml:space="preserve">, д. 30, </w:t>
            </w:r>
            <w:proofErr w:type="spellStart"/>
            <w:r>
              <w:rPr>
                <w:sz w:val="21"/>
                <w:szCs w:val="21"/>
              </w:rPr>
              <w:t>помещ</w:t>
            </w:r>
            <w:proofErr w:type="spellEnd"/>
            <w:r>
              <w:rPr>
                <w:sz w:val="21"/>
                <w:szCs w:val="21"/>
              </w:rPr>
              <w:t>. 364</w:t>
            </w:r>
          </w:p>
        </w:tc>
        <w:tc>
          <w:tcPr>
            <w:tcW w:w="4705" w:type="dxa"/>
            <w:vAlign w:val="center"/>
          </w:tcPr>
          <w:p w:rsidR="00E0325D" w:rsidRDefault="00E0325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0325D">
        <w:trPr>
          <w:trHeight w:val="532"/>
        </w:trPr>
        <w:tc>
          <w:tcPr>
            <w:tcW w:w="4994" w:type="dxa"/>
            <w:vAlign w:val="center"/>
          </w:tcPr>
          <w:p w:rsidR="00E0325D" w:rsidRDefault="006C708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ИНН: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1"/>
                <w:szCs w:val="21"/>
              </w:rPr>
              <w:t>9721233720</w:t>
            </w:r>
          </w:p>
        </w:tc>
        <w:tc>
          <w:tcPr>
            <w:tcW w:w="4705" w:type="dxa"/>
            <w:vAlign w:val="center"/>
          </w:tcPr>
          <w:p w:rsidR="00E0325D" w:rsidRDefault="006C70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ИНН: </w:t>
            </w:r>
          </w:p>
        </w:tc>
      </w:tr>
      <w:tr w:rsidR="00E0325D">
        <w:trPr>
          <w:trHeight w:val="556"/>
        </w:trPr>
        <w:tc>
          <w:tcPr>
            <w:tcW w:w="4994" w:type="dxa"/>
            <w:vAlign w:val="center"/>
          </w:tcPr>
          <w:p w:rsidR="00E0325D" w:rsidRDefault="006C70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КПП: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1"/>
                <w:szCs w:val="21"/>
              </w:rPr>
              <w:t>772101001</w:t>
            </w:r>
          </w:p>
        </w:tc>
        <w:tc>
          <w:tcPr>
            <w:tcW w:w="4705" w:type="dxa"/>
            <w:vAlign w:val="center"/>
          </w:tcPr>
          <w:p w:rsidR="00E0325D" w:rsidRDefault="006C70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Документ </w:t>
            </w:r>
          </w:p>
        </w:tc>
      </w:tr>
      <w:tr w:rsidR="00E0325D">
        <w:trPr>
          <w:trHeight w:val="532"/>
        </w:trPr>
        <w:tc>
          <w:tcPr>
            <w:tcW w:w="4994" w:type="dxa"/>
            <w:vAlign w:val="center"/>
          </w:tcPr>
          <w:p w:rsidR="00E0325D" w:rsidRDefault="006C70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ОГРН: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1"/>
                <w:szCs w:val="21"/>
              </w:rPr>
              <w:t>1247700382137</w:t>
            </w:r>
          </w:p>
        </w:tc>
        <w:tc>
          <w:tcPr>
            <w:tcW w:w="4705" w:type="dxa"/>
            <w:vAlign w:val="center"/>
          </w:tcPr>
          <w:p w:rsidR="00E0325D" w:rsidRDefault="006C70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Серия ___Номер </w:t>
            </w:r>
          </w:p>
        </w:tc>
      </w:tr>
      <w:tr w:rsidR="00E0325D">
        <w:trPr>
          <w:trHeight w:val="532"/>
        </w:trPr>
        <w:tc>
          <w:tcPr>
            <w:tcW w:w="4994" w:type="dxa"/>
            <w:vAlign w:val="center"/>
          </w:tcPr>
          <w:p w:rsidR="00E0325D" w:rsidRDefault="006C70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Р/С:</w:t>
            </w:r>
            <w:r>
              <w:rPr>
                <w:sz w:val="28"/>
                <w:szCs w:val="28"/>
              </w:rPr>
              <w:t xml:space="preserve"> </w:t>
            </w:r>
            <w:r w:rsidR="00837C7B" w:rsidRPr="00837C7B">
              <w:rPr>
                <w:sz w:val="21"/>
                <w:szCs w:val="21"/>
              </w:rPr>
              <w:t>40703810100000749318</w:t>
            </w:r>
          </w:p>
        </w:tc>
        <w:tc>
          <w:tcPr>
            <w:tcW w:w="4705" w:type="dxa"/>
            <w:vAlign w:val="center"/>
          </w:tcPr>
          <w:p w:rsidR="00E0325D" w:rsidRDefault="006C708F">
            <w:pPr>
              <w:jc w:val="both"/>
              <w:rPr>
                <w:b/>
                <w:sz w:val="28"/>
                <w:szCs w:val="28"/>
                <w:highlight w:val="red"/>
              </w:rPr>
            </w:pPr>
            <w:r>
              <w:rPr>
                <w:b/>
                <w:sz w:val="28"/>
                <w:szCs w:val="28"/>
              </w:rPr>
              <w:t>Дата выдачи</w:t>
            </w:r>
          </w:p>
        </w:tc>
      </w:tr>
      <w:tr w:rsidR="00E0325D">
        <w:trPr>
          <w:trHeight w:val="822"/>
        </w:trPr>
        <w:tc>
          <w:tcPr>
            <w:tcW w:w="4994" w:type="dxa"/>
            <w:vAlign w:val="center"/>
          </w:tcPr>
          <w:p w:rsidR="00E0325D" w:rsidRDefault="006C70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Банк:</w:t>
            </w:r>
            <w:r>
              <w:rPr>
                <w:sz w:val="28"/>
                <w:szCs w:val="28"/>
              </w:rPr>
              <w:t xml:space="preserve"> </w:t>
            </w:r>
            <w:r w:rsidR="00837C7B">
              <w:rPr>
                <w:sz w:val="21"/>
                <w:szCs w:val="21"/>
              </w:rPr>
              <w:t>АО «</w:t>
            </w:r>
            <w:proofErr w:type="spellStart"/>
            <w:r w:rsidR="00837C7B">
              <w:rPr>
                <w:sz w:val="21"/>
                <w:szCs w:val="21"/>
              </w:rPr>
              <w:t>ТБанк</w:t>
            </w:r>
            <w:proofErr w:type="spellEnd"/>
            <w:r w:rsidR="00837C7B">
              <w:rPr>
                <w:sz w:val="21"/>
                <w:szCs w:val="21"/>
              </w:rPr>
              <w:t>»</w:t>
            </w:r>
          </w:p>
        </w:tc>
        <w:tc>
          <w:tcPr>
            <w:tcW w:w="4705" w:type="dxa"/>
            <w:vAlign w:val="center"/>
          </w:tcPr>
          <w:p w:rsidR="00E0325D" w:rsidRDefault="006C70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подразделения</w:t>
            </w:r>
          </w:p>
        </w:tc>
      </w:tr>
      <w:tr w:rsidR="00E0325D">
        <w:trPr>
          <w:trHeight w:val="532"/>
        </w:trPr>
        <w:tc>
          <w:tcPr>
            <w:tcW w:w="4994" w:type="dxa"/>
            <w:vAlign w:val="center"/>
          </w:tcPr>
          <w:p w:rsidR="00E0325D" w:rsidRDefault="006C70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К/С:</w:t>
            </w:r>
            <w:r>
              <w:rPr>
                <w:sz w:val="28"/>
                <w:szCs w:val="28"/>
              </w:rPr>
              <w:t xml:space="preserve"> </w:t>
            </w:r>
            <w:r w:rsidR="00837C7B" w:rsidRPr="00837C7B">
              <w:rPr>
                <w:sz w:val="21"/>
                <w:szCs w:val="21"/>
              </w:rPr>
              <w:t>30101810145250000974</w:t>
            </w:r>
          </w:p>
        </w:tc>
        <w:tc>
          <w:tcPr>
            <w:tcW w:w="4705" w:type="dxa"/>
            <w:vAlign w:val="center"/>
          </w:tcPr>
          <w:p w:rsidR="00E0325D" w:rsidRDefault="006C70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СНИЛС</w:t>
            </w:r>
          </w:p>
        </w:tc>
      </w:tr>
      <w:tr w:rsidR="00E0325D">
        <w:trPr>
          <w:trHeight w:val="532"/>
        </w:trPr>
        <w:tc>
          <w:tcPr>
            <w:tcW w:w="4994" w:type="dxa"/>
            <w:vAlign w:val="center"/>
          </w:tcPr>
          <w:p w:rsidR="00E0325D" w:rsidRDefault="006C70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БИК:</w:t>
            </w:r>
            <w:r>
              <w:rPr>
                <w:sz w:val="28"/>
                <w:szCs w:val="28"/>
              </w:rPr>
              <w:t xml:space="preserve"> </w:t>
            </w:r>
            <w:r w:rsidR="00837C7B" w:rsidRPr="00837C7B">
              <w:rPr>
                <w:sz w:val="21"/>
                <w:szCs w:val="21"/>
              </w:rPr>
              <w:t>044525974</w:t>
            </w:r>
          </w:p>
        </w:tc>
        <w:tc>
          <w:tcPr>
            <w:tcW w:w="4705" w:type="dxa"/>
            <w:vAlign w:val="center"/>
          </w:tcPr>
          <w:p w:rsidR="00E0325D" w:rsidRDefault="00E0325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0325D">
        <w:trPr>
          <w:trHeight w:val="532"/>
        </w:trPr>
        <w:tc>
          <w:tcPr>
            <w:tcW w:w="4994" w:type="dxa"/>
            <w:vAlign w:val="center"/>
          </w:tcPr>
          <w:p w:rsidR="00E0325D" w:rsidRDefault="006C70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Телефон: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1"/>
                <w:szCs w:val="21"/>
              </w:rPr>
              <w:t>+7-929-927-90-70</w:t>
            </w:r>
          </w:p>
        </w:tc>
        <w:tc>
          <w:tcPr>
            <w:tcW w:w="4705" w:type="dxa"/>
            <w:vAlign w:val="center"/>
          </w:tcPr>
          <w:p w:rsidR="00E0325D" w:rsidRDefault="006C708F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Телефон </w:t>
            </w:r>
          </w:p>
        </w:tc>
      </w:tr>
      <w:tr w:rsidR="00E0325D">
        <w:trPr>
          <w:trHeight w:val="556"/>
        </w:trPr>
        <w:tc>
          <w:tcPr>
            <w:tcW w:w="4994" w:type="dxa"/>
            <w:vAlign w:val="center"/>
          </w:tcPr>
          <w:p w:rsidR="00E0325D" w:rsidRDefault="006C708F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E-mail: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2A0FBC">
              <w:rPr>
                <w:sz w:val="21"/>
                <w:szCs w:val="21"/>
                <w:lang w:val="en-US"/>
              </w:rPr>
              <w:t>info@souzrn.ru</w:t>
            </w:r>
          </w:p>
        </w:tc>
        <w:tc>
          <w:tcPr>
            <w:tcW w:w="4705" w:type="dxa"/>
            <w:vAlign w:val="center"/>
          </w:tcPr>
          <w:p w:rsidR="00E0325D" w:rsidRDefault="006C708F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E-mail: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E0325D">
        <w:trPr>
          <w:trHeight w:val="3413"/>
        </w:trPr>
        <w:tc>
          <w:tcPr>
            <w:tcW w:w="4994" w:type="dxa"/>
            <w:vAlign w:val="center"/>
          </w:tcPr>
          <w:p w:rsidR="00E0325D" w:rsidRDefault="006C708F">
            <w:pPr>
              <w:rPr>
                <w:sz w:val="21"/>
                <w:szCs w:val="21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1"/>
                <w:szCs w:val="21"/>
              </w:rPr>
              <w:br/>
            </w:r>
            <w:r>
              <w:rPr>
                <w:sz w:val="28"/>
                <w:szCs w:val="28"/>
              </w:rPr>
              <w:t xml:space="preserve">________________/Плетнева Ю.С./   </w:t>
            </w:r>
            <w:r>
              <w:rPr>
                <w:sz w:val="28"/>
                <w:szCs w:val="28"/>
              </w:rPr>
              <w:br/>
              <w:t xml:space="preserve">  </w:t>
            </w:r>
            <w:r>
              <w:rPr>
                <w:sz w:val="21"/>
                <w:szCs w:val="21"/>
              </w:rPr>
              <w:t xml:space="preserve">по </w:t>
            </w:r>
            <w:r>
              <w:rPr>
                <w:sz w:val="28"/>
                <w:szCs w:val="28"/>
              </w:rPr>
              <w:t>д</w:t>
            </w:r>
            <w:r>
              <w:rPr>
                <w:sz w:val="21"/>
                <w:szCs w:val="21"/>
              </w:rPr>
              <w:t>оверенности №</w:t>
            </w:r>
            <w:r w:rsidRPr="002A0FBC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УР-2-25-08.07.2026</w:t>
            </w:r>
          </w:p>
          <w:p w:rsidR="00E0325D" w:rsidRDefault="006C708F">
            <w:pPr>
              <w:rPr>
                <w:sz w:val="28"/>
                <w:szCs w:val="28"/>
              </w:rPr>
            </w:pPr>
            <w:r>
              <w:rPr>
                <w:sz w:val="21"/>
                <w:szCs w:val="21"/>
              </w:rPr>
              <w:t xml:space="preserve"> от 08.07.2025</w:t>
            </w:r>
          </w:p>
        </w:tc>
        <w:tc>
          <w:tcPr>
            <w:tcW w:w="4705" w:type="dxa"/>
            <w:vAlign w:val="center"/>
          </w:tcPr>
          <w:p w:rsidR="00E0325D" w:rsidRDefault="00E0325D">
            <w:pPr>
              <w:jc w:val="both"/>
              <w:rPr>
                <w:b/>
                <w:sz w:val="28"/>
                <w:szCs w:val="28"/>
              </w:rPr>
            </w:pPr>
          </w:p>
          <w:p w:rsidR="00E0325D" w:rsidRDefault="00E0325D">
            <w:pPr>
              <w:jc w:val="both"/>
              <w:rPr>
                <w:b/>
                <w:sz w:val="28"/>
                <w:szCs w:val="28"/>
              </w:rPr>
            </w:pPr>
          </w:p>
          <w:p w:rsidR="00E0325D" w:rsidRDefault="00E0325D">
            <w:pPr>
              <w:jc w:val="both"/>
              <w:rPr>
                <w:b/>
                <w:sz w:val="28"/>
                <w:szCs w:val="28"/>
              </w:rPr>
            </w:pPr>
          </w:p>
          <w:p w:rsidR="00E0325D" w:rsidRDefault="00E0325D">
            <w:pPr>
              <w:jc w:val="both"/>
              <w:rPr>
                <w:b/>
                <w:sz w:val="28"/>
                <w:szCs w:val="28"/>
              </w:rPr>
            </w:pPr>
          </w:p>
          <w:p w:rsidR="00E0325D" w:rsidRDefault="00E0325D">
            <w:pPr>
              <w:jc w:val="both"/>
              <w:rPr>
                <w:b/>
                <w:sz w:val="28"/>
                <w:szCs w:val="28"/>
              </w:rPr>
            </w:pPr>
          </w:p>
          <w:p w:rsidR="00E0325D" w:rsidRDefault="00E0325D">
            <w:pPr>
              <w:jc w:val="both"/>
              <w:rPr>
                <w:b/>
                <w:sz w:val="28"/>
                <w:szCs w:val="28"/>
              </w:rPr>
            </w:pPr>
          </w:p>
          <w:p w:rsidR="00E0325D" w:rsidRDefault="006C70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________________/</w:t>
            </w:r>
            <w:r>
              <w:rPr>
                <w:bCs/>
                <w:sz w:val="28"/>
                <w:szCs w:val="28"/>
              </w:rPr>
              <w:t>ФИО/</w:t>
            </w:r>
          </w:p>
          <w:p w:rsidR="00E0325D" w:rsidRDefault="00E0325D">
            <w:pPr>
              <w:jc w:val="both"/>
              <w:rPr>
                <w:b/>
                <w:sz w:val="28"/>
                <w:szCs w:val="28"/>
              </w:rPr>
            </w:pPr>
          </w:p>
          <w:p w:rsidR="00E0325D" w:rsidRDefault="00E0325D">
            <w:pPr>
              <w:jc w:val="both"/>
              <w:rPr>
                <w:b/>
                <w:sz w:val="28"/>
                <w:szCs w:val="28"/>
              </w:rPr>
            </w:pPr>
          </w:p>
          <w:p w:rsidR="00E0325D" w:rsidRDefault="00E0325D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E0325D" w:rsidRDefault="00E0325D">
      <w:pPr>
        <w:rPr>
          <w:sz w:val="28"/>
          <w:szCs w:val="28"/>
        </w:rPr>
      </w:pPr>
    </w:p>
    <w:p w:rsidR="00E0325D" w:rsidRDefault="00E0325D">
      <w:pPr>
        <w:spacing w:line="300" w:lineRule="auto"/>
        <w:ind w:firstLine="709"/>
        <w:jc w:val="right"/>
        <w:rPr>
          <w:sz w:val="24"/>
          <w:szCs w:val="24"/>
        </w:rPr>
      </w:pPr>
    </w:p>
    <w:p w:rsidR="00E0325D" w:rsidRDefault="00E0325D">
      <w:pPr>
        <w:spacing w:line="300" w:lineRule="auto"/>
        <w:ind w:firstLine="709"/>
        <w:jc w:val="right"/>
        <w:rPr>
          <w:sz w:val="24"/>
          <w:szCs w:val="24"/>
        </w:rPr>
      </w:pPr>
    </w:p>
    <w:p w:rsidR="00E0325D" w:rsidRDefault="00E0325D">
      <w:pPr>
        <w:spacing w:line="300" w:lineRule="auto"/>
        <w:ind w:firstLine="709"/>
        <w:jc w:val="right"/>
        <w:rPr>
          <w:sz w:val="24"/>
          <w:szCs w:val="24"/>
        </w:rPr>
      </w:pPr>
    </w:p>
    <w:p w:rsidR="00E0325D" w:rsidRDefault="00E0325D">
      <w:pPr>
        <w:spacing w:line="300" w:lineRule="auto"/>
        <w:ind w:firstLine="709"/>
        <w:jc w:val="right"/>
        <w:rPr>
          <w:sz w:val="24"/>
          <w:szCs w:val="24"/>
        </w:rPr>
      </w:pPr>
    </w:p>
    <w:p w:rsidR="00E0325D" w:rsidRDefault="00E0325D">
      <w:pPr>
        <w:spacing w:line="300" w:lineRule="auto"/>
        <w:ind w:firstLine="709"/>
        <w:jc w:val="right"/>
        <w:rPr>
          <w:sz w:val="24"/>
          <w:szCs w:val="24"/>
        </w:rPr>
      </w:pPr>
    </w:p>
    <w:p w:rsidR="00E0325D" w:rsidRDefault="00E0325D">
      <w:pPr>
        <w:spacing w:line="300" w:lineRule="auto"/>
        <w:ind w:firstLine="709"/>
        <w:jc w:val="right"/>
        <w:rPr>
          <w:sz w:val="24"/>
          <w:szCs w:val="24"/>
        </w:rPr>
      </w:pPr>
    </w:p>
    <w:p w:rsidR="00E0325D" w:rsidRDefault="00E0325D">
      <w:pPr>
        <w:spacing w:line="300" w:lineRule="auto"/>
        <w:ind w:firstLine="709"/>
        <w:jc w:val="right"/>
        <w:rPr>
          <w:sz w:val="24"/>
          <w:szCs w:val="24"/>
        </w:rPr>
      </w:pPr>
    </w:p>
    <w:p w:rsidR="00E0325D" w:rsidRDefault="00E0325D">
      <w:pPr>
        <w:spacing w:line="300" w:lineRule="auto"/>
        <w:ind w:firstLine="709"/>
        <w:jc w:val="right"/>
        <w:rPr>
          <w:sz w:val="24"/>
          <w:szCs w:val="24"/>
        </w:rPr>
      </w:pPr>
    </w:p>
    <w:p w:rsidR="00E0325D" w:rsidRDefault="00E0325D">
      <w:pPr>
        <w:spacing w:line="300" w:lineRule="auto"/>
        <w:ind w:firstLine="709"/>
        <w:jc w:val="right"/>
        <w:rPr>
          <w:sz w:val="24"/>
          <w:szCs w:val="24"/>
        </w:rPr>
      </w:pPr>
    </w:p>
    <w:p w:rsidR="00E0325D" w:rsidRDefault="00E0325D">
      <w:pPr>
        <w:spacing w:line="300" w:lineRule="auto"/>
        <w:ind w:firstLine="709"/>
        <w:jc w:val="right"/>
        <w:rPr>
          <w:sz w:val="24"/>
          <w:szCs w:val="24"/>
        </w:rPr>
      </w:pPr>
    </w:p>
    <w:p w:rsidR="00E0325D" w:rsidRDefault="00E0325D">
      <w:pPr>
        <w:spacing w:line="300" w:lineRule="auto"/>
        <w:ind w:firstLine="709"/>
        <w:jc w:val="right"/>
        <w:rPr>
          <w:sz w:val="24"/>
          <w:szCs w:val="24"/>
        </w:rPr>
      </w:pPr>
    </w:p>
    <w:p w:rsidR="00E0325D" w:rsidRDefault="006C708F">
      <w:pPr>
        <w:spacing w:line="30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  <w:r>
        <w:rPr>
          <w:sz w:val="24"/>
          <w:szCs w:val="24"/>
        </w:rPr>
        <w:br/>
        <w:t xml:space="preserve">к Договору от № </w:t>
      </w:r>
    </w:p>
    <w:p w:rsidR="00E0325D" w:rsidRDefault="006C708F">
      <w:pPr>
        <w:spacing w:line="300" w:lineRule="auto"/>
        <w:ind w:firstLine="70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Образец</w:t>
      </w:r>
    </w:p>
    <w:p w:rsidR="00E0325D" w:rsidRDefault="00E0325D">
      <w:pPr>
        <w:spacing w:line="300" w:lineRule="auto"/>
        <w:ind w:firstLine="709"/>
        <w:jc w:val="right"/>
        <w:rPr>
          <w:i/>
          <w:sz w:val="24"/>
          <w:szCs w:val="24"/>
        </w:rPr>
      </w:pPr>
    </w:p>
    <w:p w:rsidR="00E0325D" w:rsidRDefault="006C708F">
      <w:pPr>
        <w:spacing w:before="52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z w:val="24"/>
          <w:szCs w:val="24"/>
        </w:rPr>
        <w:t>Акт</w:t>
      </w:r>
      <w:r>
        <w:rPr>
          <w:b/>
          <w:bCs/>
          <w:spacing w:val="-1"/>
          <w:sz w:val="24"/>
          <w:szCs w:val="24"/>
        </w:rPr>
        <w:t xml:space="preserve"> приема-сдачи услуг</w:t>
      </w:r>
    </w:p>
    <w:p w:rsidR="00E0325D" w:rsidRDefault="006C708F">
      <w:pPr>
        <w:spacing w:before="52"/>
        <w:jc w:val="center"/>
        <w:rPr>
          <w:bCs/>
          <w:sz w:val="24"/>
          <w:szCs w:val="24"/>
        </w:rPr>
      </w:pPr>
      <w:r>
        <w:rPr>
          <w:bCs/>
          <w:spacing w:val="-1"/>
          <w:sz w:val="24"/>
          <w:szCs w:val="24"/>
        </w:rPr>
        <w:t>от</w:t>
      </w:r>
      <w:r>
        <w:rPr>
          <w:bCs/>
          <w:sz w:val="24"/>
          <w:szCs w:val="24"/>
        </w:rPr>
        <w:t xml:space="preserve"> _</w:t>
      </w:r>
      <w:proofErr w:type="gramStart"/>
      <w:r>
        <w:rPr>
          <w:bCs/>
          <w:sz w:val="24"/>
          <w:szCs w:val="24"/>
        </w:rPr>
        <w:t>_._</w:t>
      </w:r>
      <w:proofErr w:type="gramEnd"/>
      <w:r>
        <w:rPr>
          <w:bCs/>
          <w:sz w:val="24"/>
          <w:szCs w:val="24"/>
        </w:rPr>
        <w:t xml:space="preserve">__.2025 </w:t>
      </w:r>
      <w:proofErr w:type="spellStart"/>
      <w:r>
        <w:rPr>
          <w:bCs/>
          <w:sz w:val="24"/>
          <w:szCs w:val="24"/>
        </w:rPr>
        <w:t>гг</w:t>
      </w:r>
      <w:proofErr w:type="spellEnd"/>
    </w:p>
    <w:p w:rsidR="00E0325D" w:rsidRDefault="006C708F">
      <w:pPr>
        <w:spacing w:before="161" w:line="312" w:lineRule="auto"/>
        <w:ind w:right="148"/>
        <w:jc w:val="both"/>
        <w:rPr>
          <w:sz w:val="24"/>
          <w:szCs w:val="24"/>
        </w:rPr>
      </w:pPr>
      <w:r>
        <w:rPr>
          <w:sz w:val="24"/>
          <w:szCs w:val="24"/>
        </w:rPr>
        <w:t>Мы,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нижеподписавшиеся, </w:t>
      </w:r>
      <w:proofErr w:type="gramStart"/>
      <w:r>
        <w:rPr>
          <w:sz w:val="24"/>
          <w:szCs w:val="24"/>
        </w:rPr>
        <w:t xml:space="preserve">Исполнитель </w:t>
      </w:r>
      <w:r>
        <w:rPr>
          <w:spacing w:val="-1"/>
          <w:sz w:val="24"/>
          <w:szCs w:val="24"/>
        </w:rPr>
        <w:t xml:space="preserve"> </w:t>
      </w:r>
      <w:r>
        <w:rPr>
          <w:sz w:val="28"/>
          <w:szCs w:val="28"/>
        </w:rPr>
        <w:t>СОЮЗ</w:t>
      </w:r>
      <w:proofErr w:type="gramEnd"/>
      <w:r>
        <w:rPr>
          <w:sz w:val="28"/>
          <w:szCs w:val="28"/>
        </w:rPr>
        <w:t xml:space="preserve"> РЫНКА НЕДВИЖИМОСТИ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 Представитель соискателей на прохождение НОК , ООО</w:t>
      </w:r>
      <w:r>
        <w:rPr>
          <w:spacing w:val="-1"/>
          <w:sz w:val="24"/>
          <w:szCs w:val="24"/>
          <w:highlight w:val="yellow"/>
        </w:rPr>
        <w:t xml:space="preserve"> (Наименование организации 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стороны,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составили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Акт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том,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1"/>
          <w:sz w:val="24"/>
          <w:szCs w:val="24"/>
        </w:rPr>
        <w:t xml:space="preserve"> ООО ЦОК </w:t>
      </w:r>
      <w:r>
        <w:rPr>
          <w:sz w:val="24"/>
          <w:szCs w:val="24"/>
          <w:highlight w:val="yellow"/>
          <w:u w:val="single"/>
        </w:rPr>
        <w:t>(Наименование</w:t>
      </w:r>
      <w:r>
        <w:rPr>
          <w:sz w:val="24"/>
          <w:szCs w:val="24"/>
        </w:rPr>
        <w:t>)выполнил,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ООО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highlight w:val="yellow"/>
          <w:u w:val="single"/>
        </w:rPr>
        <w:t>(Наименование организации)</w:t>
      </w:r>
      <w:r>
        <w:rPr>
          <w:sz w:val="24"/>
          <w:szCs w:val="24"/>
        </w:rPr>
        <w:t xml:space="preserve"> принял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</w:p>
    <w:p w:rsidR="00E0325D" w:rsidRDefault="00E0325D">
      <w:pPr>
        <w:spacing w:before="161" w:line="312" w:lineRule="auto"/>
        <w:ind w:right="148"/>
        <w:jc w:val="both"/>
        <w:rPr>
          <w:sz w:val="24"/>
          <w:szCs w:val="24"/>
        </w:rPr>
      </w:pPr>
    </w:p>
    <w:p w:rsidR="00E0325D" w:rsidRDefault="00E0325D">
      <w:pPr>
        <w:spacing w:before="4"/>
        <w:rPr>
          <w:sz w:val="24"/>
          <w:szCs w:val="24"/>
        </w:rPr>
      </w:pPr>
    </w:p>
    <w:p w:rsidR="00E0325D" w:rsidRDefault="006C708F">
      <w:pPr>
        <w:spacing w:before="2"/>
        <w:rPr>
          <w:sz w:val="24"/>
          <w:szCs w:val="24"/>
        </w:rPr>
      </w:pPr>
      <w:r>
        <w:rPr>
          <w:sz w:val="24"/>
          <w:szCs w:val="24"/>
        </w:rPr>
        <w:t>1.</w:t>
      </w:r>
      <w:proofErr w:type="gramStart"/>
      <w:r>
        <w:rPr>
          <w:sz w:val="24"/>
          <w:szCs w:val="24"/>
        </w:rPr>
        <w:t>Проведение  профессионального</w:t>
      </w:r>
      <w:proofErr w:type="gramEnd"/>
      <w:r>
        <w:rPr>
          <w:sz w:val="24"/>
          <w:szCs w:val="24"/>
        </w:rPr>
        <w:t xml:space="preserve"> экзамена по Независимой оценке квалификации  </w:t>
      </w:r>
      <w:r>
        <w:rPr>
          <w:sz w:val="24"/>
          <w:szCs w:val="24"/>
        </w:rPr>
        <w:br/>
      </w:r>
    </w:p>
    <w:tbl>
      <w:tblPr>
        <w:tblStyle w:val="aa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2837"/>
        <w:gridCol w:w="1843"/>
        <w:gridCol w:w="1844"/>
        <w:gridCol w:w="1845"/>
      </w:tblGrid>
      <w:tr w:rsidR="00E0325D">
        <w:trPr>
          <w:trHeight w:val="694"/>
        </w:trPr>
        <w:tc>
          <w:tcPr>
            <w:tcW w:w="842" w:type="dxa"/>
          </w:tcPr>
          <w:p w:rsidR="00E0325D" w:rsidRDefault="006C708F">
            <w:pPr>
              <w:widowControl/>
              <w:autoSpaceDE/>
              <w:autoSpaceDN/>
              <w:spacing w:before="2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2876" w:type="dxa"/>
          </w:tcPr>
          <w:p w:rsidR="00E0325D" w:rsidRDefault="006C708F">
            <w:pPr>
              <w:widowControl/>
              <w:autoSpaceDE/>
              <w:autoSpaceDN/>
              <w:spacing w:before="2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Квалификация </w:t>
            </w:r>
          </w:p>
        </w:tc>
        <w:tc>
          <w:tcPr>
            <w:tcW w:w="1859" w:type="dxa"/>
          </w:tcPr>
          <w:p w:rsidR="00E0325D" w:rsidRDefault="006C708F">
            <w:pPr>
              <w:widowControl/>
              <w:autoSpaceDE/>
              <w:autoSpaceDN/>
              <w:spacing w:before="2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ФИО соискателя </w:t>
            </w:r>
          </w:p>
        </w:tc>
        <w:tc>
          <w:tcPr>
            <w:tcW w:w="1859" w:type="dxa"/>
          </w:tcPr>
          <w:p w:rsidR="00E0325D" w:rsidRDefault="006C708F">
            <w:pPr>
              <w:widowControl/>
              <w:autoSpaceDE/>
              <w:autoSpaceDN/>
              <w:spacing w:before="2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>
              <w:rPr>
                <w:b/>
                <w:bCs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860" w:type="dxa"/>
          </w:tcPr>
          <w:p w:rsidR="00E0325D" w:rsidRDefault="006C708F">
            <w:pPr>
              <w:widowControl/>
              <w:autoSpaceDE/>
              <w:autoSpaceDN/>
              <w:spacing w:before="2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Дата проведения </w:t>
            </w:r>
          </w:p>
        </w:tc>
      </w:tr>
      <w:tr w:rsidR="00E0325D">
        <w:trPr>
          <w:trHeight w:val="330"/>
        </w:trPr>
        <w:tc>
          <w:tcPr>
            <w:tcW w:w="842" w:type="dxa"/>
          </w:tcPr>
          <w:p w:rsidR="00E0325D" w:rsidRDefault="00E0325D">
            <w:pPr>
              <w:widowControl/>
              <w:autoSpaceDE/>
              <w:autoSpaceDN/>
              <w:spacing w:before="2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</w:tcPr>
          <w:p w:rsidR="00E0325D" w:rsidRDefault="00E0325D">
            <w:pPr>
              <w:widowControl/>
              <w:autoSpaceDE/>
              <w:autoSpaceDN/>
              <w:spacing w:before="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</w:tcPr>
          <w:p w:rsidR="00E0325D" w:rsidRDefault="00E0325D">
            <w:pPr>
              <w:widowControl/>
              <w:autoSpaceDE/>
              <w:autoSpaceDN/>
              <w:spacing w:before="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</w:tcPr>
          <w:p w:rsidR="00E0325D" w:rsidRDefault="00E0325D">
            <w:pPr>
              <w:widowControl/>
              <w:autoSpaceDE/>
              <w:autoSpaceDN/>
              <w:spacing w:before="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E0325D" w:rsidRDefault="00E0325D">
            <w:pPr>
              <w:widowControl/>
              <w:autoSpaceDE/>
              <w:autoSpaceDN/>
              <w:spacing w:before="2"/>
              <w:rPr>
                <w:sz w:val="24"/>
                <w:szCs w:val="24"/>
                <w:lang w:eastAsia="ru-RU"/>
              </w:rPr>
            </w:pPr>
          </w:p>
        </w:tc>
      </w:tr>
      <w:tr w:rsidR="00E0325D">
        <w:trPr>
          <w:trHeight w:val="330"/>
        </w:trPr>
        <w:tc>
          <w:tcPr>
            <w:tcW w:w="842" w:type="dxa"/>
          </w:tcPr>
          <w:p w:rsidR="00E0325D" w:rsidRDefault="00E0325D">
            <w:pPr>
              <w:widowControl/>
              <w:autoSpaceDE/>
              <w:autoSpaceDN/>
              <w:spacing w:before="2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</w:tcPr>
          <w:p w:rsidR="00E0325D" w:rsidRDefault="00E0325D">
            <w:pPr>
              <w:widowControl/>
              <w:autoSpaceDE/>
              <w:autoSpaceDN/>
              <w:spacing w:before="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</w:tcPr>
          <w:p w:rsidR="00E0325D" w:rsidRDefault="00E0325D">
            <w:pPr>
              <w:widowControl/>
              <w:autoSpaceDE/>
              <w:autoSpaceDN/>
              <w:spacing w:before="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</w:tcPr>
          <w:p w:rsidR="00E0325D" w:rsidRDefault="00E0325D">
            <w:pPr>
              <w:widowControl/>
              <w:autoSpaceDE/>
              <w:autoSpaceDN/>
              <w:spacing w:before="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E0325D" w:rsidRDefault="00E0325D">
            <w:pPr>
              <w:widowControl/>
              <w:autoSpaceDE/>
              <w:autoSpaceDN/>
              <w:spacing w:before="2"/>
              <w:rPr>
                <w:sz w:val="24"/>
                <w:szCs w:val="24"/>
                <w:lang w:eastAsia="ru-RU"/>
              </w:rPr>
            </w:pPr>
          </w:p>
        </w:tc>
      </w:tr>
      <w:tr w:rsidR="00E0325D">
        <w:trPr>
          <w:trHeight w:val="341"/>
        </w:trPr>
        <w:tc>
          <w:tcPr>
            <w:tcW w:w="842" w:type="dxa"/>
          </w:tcPr>
          <w:p w:rsidR="00E0325D" w:rsidRDefault="00E0325D">
            <w:pPr>
              <w:widowControl/>
              <w:autoSpaceDE/>
              <w:autoSpaceDN/>
              <w:spacing w:before="2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76" w:type="dxa"/>
          </w:tcPr>
          <w:p w:rsidR="00E0325D" w:rsidRDefault="00E0325D">
            <w:pPr>
              <w:widowControl/>
              <w:autoSpaceDE/>
              <w:autoSpaceDN/>
              <w:spacing w:before="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</w:tcPr>
          <w:p w:rsidR="00E0325D" w:rsidRDefault="00E0325D">
            <w:pPr>
              <w:widowControl/>
              <w:autoSpaceDE/>
              <w:autoSpaceDN/>
              <w:spacing w:before="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</w:tcPr>
          <w:p w:rsidR="00E0325D" w:rsidRDefault="00E0325D">
            <w:pPr>
              <w:widowControl/>
              <w:autoSpaceDE/>
              <w:autoSpaceDN/>
              <w:spacing w:before="2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E0325D" w:rsidRDefault="00E0325D">
            <w:pPr>
              <w:widowControl/>
              <w:autoSpaceDE/>
              <w:autoSpaceDN/>
              <w:spacing w:before="2"/>
              <w:rPr>
                <w:sz w:val="24"/>
                <w:szCs w:val="24"/>
                <w:lang w:eastAsia="ru-RU"/>
              </w:rPr>
            </w:pPr>
          </w:p>
        </w:tc>
      </w:tr>
    </w:tbl>
    <w:p w:rsidR="00E0325D" w:rsidRDefault="006C708F">
      <w:pPr>
        <w:spacing w:before="2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E0325D" w:rsidRDefault="006C708F">
      <w:pPr>
        <w:spacing w:before="2"/>
        <w:rPr>
          <w:sz w:val="24"/>
          <w:szCs w:val="24"/>
        </w:rPr>
      </w:pPr>
      <w:r>
        <w:rPr>
          <w:sz w:val="24"/>
          <w:szCs w:val="24"/>
        </w:rPr>
        <w:t xml:space="preserve">НДС не облагается в связи с применением Исполнителем Уплощенной системы </w:t>
      </w:r>
    </w:p>
    <w:p w:rsidR="00E0325D" w:rsidRDefault="006C708F">
      <w:pPr>
        <w:spacing w:before="2"/>
        <w:rPr>
          <w:sz w:val="24"/>
          <w:szCs w:val="24"/>
        </w:rPr>
      </w:pPr>
      <w:r>
        <w:rPr>
          <w:sz w:val="24"/>
          <w:szCs w:val="24"/>
        </w:rPr>
        <w:t xml:space="preserve">налогообложения. НДС исчисляется Исполнителем по ставке, выбранной исполнителем согласно положениям ст. 143 и ст. 346.11 НК РФ в редакции изменений, </w:t>
      </w:r>
      <w:proofErr w:type="gramStart"/>
      <w:r>
        <w:rPr>
          <w:sz w:val="24"/>
          <w:szCs w:val="24"/>
        </w:rPr>
        <w:t>действующих  с</w:t>
      </w:r>
      <w:proofErr w:type="gramEnd"/>
      <w:r>
        <w:rPr>
          <w:sz w:val="24"/>
          <w:szCs w:val="24"/>
        </w:rPr>
        <w:t xml:space="preserve"> 01.01.2025 </w:t>
      </w:r>
      <w:proofErr w:type="spellStart"/>
      <w:r>
        <w:rPr>
          <w:sz w:val="24"/>
          <w:szCs w:val="24"/>
        </w:rPr>
        <w:t>года,для</w:t>
      </w:r>
      <w:proofErr w:type="spellEnd"/>
      <w:r>
        <w:rPr>
          <w:sz w:val="24"/>
          <w:szCs w:val="24"/>
        </w:rPr>
        <w:t xml:space="preserve"> применяющих УСН.</w:t>
      </w:r>
    </w:p>
    <w:p w:rsidR="00E0325D" w:rsidRDefault="00E0325D">
      <w:pPr>
        <w:spacing w:before="2"/>
        <w:rPr>
          <w:sz w:val="24"/>
          <w:szCs w:val="24"/>
        </w:rPr>
      </w:pPr>
    </w:p>
    <w:p w:rsidR="00E0325D" w:rsidRDefault="00E0325D">
      <w:pPr>
        <w:spacing w:before="2"/>
        <w:rPr>
          <w:sz w:val="24"/>
          <w:szCs w:val="24"/>
        </w:rPr>
      </w:pPr>
    </w:p>
    <w:p w:rsidR="00E0325D" w:rsidRDefault="00E0325D">
      <w:pPr>
        <w:spacing w:before="2"/>
        <w:rPr>
          <w:sz w:val="24"/>
          <w:szCs w:val="24"/>
        </w:rPr>
      </w:pPr>
    </w:p>
    <w:p w:rsidR="00E0325D" w:rsidRDefault="00E0325D">
      <w:pPr>
        <w:spacing w:before="2"/>
        <w:rPr>
          <w:sz w:val="24"/>
          <w:szCs w:val="24"/>
        </w:rPr>
      </w:pPr>
    </w:p>
    <w:p w:rsidR="00E0325D" w:rsidRDefault="00E0325D">
      <w:pPr>
        <w:spacing w:before="2"/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0325D">
        <w:tc>
          <w:tcPr>
            <w:tcW w:w="4672" w:type="dxa"/>
          </w:tcPr>
          <w:p w:rsidR="00E0325D" w:rsidRDefault="006C708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Исполнитель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0"/>
                <w:szCs w:val="20"/>
                <w:lang w:eastAsia="ru-RU"/>
              </w:rPr>
              <w:t xml:space="preserve">ОБЩЕРОССИЙСКОЕ МЕЖОТРАСЛЕВОЕ ОБЪЕДИНЕНИЕ РАБОТОДАТЕЛЕЙ "РОССИЙСКИЙ СОЮЗ УЧАСТНИКОВ РЫНКА НЕДВИЖИМОСТИ" </w:t>
            </w:r>
          </w:p>
          <w:p w:rsidR="00E0325D" w:rsidRDefault="00E0325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E0325D" w:rsidRDefault="00E0325D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E0325D" w:rsidRDefault="006C708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________________/ Плетнева</w:t>
            </w:r>
            <w:r>
              <w:rPr>
                <w:sz w:val="24"/>
                <w:szCs w:val="24"/>
                <w:lang w:val="en-US" w:eastAsia="ru-RU"/>
              </w:rPr>
              <w:t xml:space="preserve"> Ю.С.</w:t>
            </w:r>
            <w:r>
              <w:rPr>
                <w:sz w:val="24"/>
                <w:szCs w:val="24"/>
                <w:lang w:eastAsia="ru-RU"/>
              </w:rPr>
              <w:t>/</w:t>
            </w:r>
          </w:p>
          <w:p w:rsidR="00E0325D" w:rsidRDefault="006C708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мп</w:t>
            </w:r>
            <w:proofErr w:type="spellEnd"/>
          </w:p>
        </w:tc>
        <w:tc>
          <w:tcPr>
            <w:tcW w:w="4673" w:type="dxa"/>
          </w:tcPr>
          <w:p w:rsidR="00E0325D" w:rsidRDefault="006C708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ООО (Наименование организации» 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br/>
            </w:r>
          </w:p>
          <w:p w:rsidR="00E0325D" w:rsidRDefault="006C708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________________/ _____________/</w:t>
            </w:r>
          </w:p>
          <w:p w:rsidR="00E0325D" w:rsidRDefault="006C708F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мп</w:t>
            </w:r>
            <w:proofErr w:type="spellEnd"/>
          </w:p>
        </w:tc>
      </w:tr>
    </w:tbl>
    <w:p w:rsidR="00E0325D" w:rsidRDefault="00E0325D">
      <w:pPr>
        <w:spacing w:line="300" w:lineRule="auto"/>
        <w:ind w:firstLine="709"/>
        <w:jc w:val="center"/>
        <w:rPr>
          <w:sz w:val="24"/>
          <w:szCs w:val="24"/>
        </w:rPr>
      </w:pPr>
    </w:p>
    <w:sectPr w:rsidR="00E0325D">
      <w:headerReference w:type="default" r:id="rId9"/>
      <w:footerReference w:type="default" r:id="rId10"/>
      <w:pgSz w:w="11910" w:h="16840"/>
      <w:pgMar w:top="851" w:right="851" w:bottom="1134" w:left="1134" w:header="261" w:footer="26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68F2" w:rsidRDefault="00B468F2">
      <w:r>
        <w:separator/>
      </w:r>
    </w:p>
  </w:endnote>
  <w:endnote w:type="continuationSeparator" w:id="0">
    <w:p w:rsidR="00B468F2" w:rsidRDefault="00B4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25D" w:rsidRDefault="006C708F">
    <w:pPr>
      <w:pStyle w:val="a5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6530340</wp:posOffset>
              </wp:positionH>
              <wp:positionV relativeFrom="page">
                <wp:posOffset>9980930</wp:posOffset>
              </wp:positionV>
              <wp:extent cx="725805" cy="180975"/>
              <wp:effectExtent l="0" t="0" r="0" b="0"/>
              <wp:wrapNone/>
              <wp:docPr id="121" name="Textbox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80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0325D" w:rsidRDefault="006C708F">
                          <w:pPr>
                            <w:spacing w:before="11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color w:val="252525"/>
                            </w:rPr>
                            <w:t>лист</w:t>
                          </w:r>
                          <w:r>
                            <w:rPr>
                              <w:b/>
                              <w:i/>
                              <w:color w:val="252525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52525"/>
                            </w:rPr>
                            <w:t>№</w:t>
                          </w:r>
                          <w:r>
                            <w:rPr>
                              <w:b/>
                              <w:i/>
                              <w:color w:val="252525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252525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252525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color w:val="252525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252525"/>
                              <w:spacing w:val="-5"/>
                            </w:rPr>
                            <w:t>45</w:t>
                          </w:r>
                          <w:r>
                            <w:rPr>
                              <w:b/>
                              <w:i/>
                              <w:color w:val="252525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1" o:spid="_x0000_s1026" type="#_x0000_t202" style="position:absolute;margin-left:514.2pt;margin-top:785.9pt;width:57.15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" filled="f" stroked="f">
              <v:textbox inset="0,0,0,0">
                <w:txbxContent>
                  <w:p w:rsidR="00E0325D" w:rsidRDefault="006C708F">
                    <w:pPr>
                      <w:spacing w:before="11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252525"/>
                      </w:rPr>
                      <w:t>лист</w:t>
                    </w:r>
                    <w:r>
                      <w:rPr>
                        <w:b/>
                        <w:i/>
                        <w:color w:val="252525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  <w:color w:val="252525"/>
                      </w:rPr>
                      <w:t>№</w:t>
                    </w:r>
                    <w:r>
                      <w:rPr>
                        <w:b/>
                        <w:i/>
                        <w:color w:val="252525"/>
                        <w:spacing w:val="3"/>
                      </w:rPr>
                      <w:t xml:space="preserve"> </w:t>
                    </w:r>
                    <w:r>
                      <w:rPr>
                        <w:b/>
                        <w:i/>
                        <w:color w:val="252525"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i/>
                        <w:color w:val="252525"/>
                        <w:spacing w:val="-5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color w:val="252525"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252525"/>
                        <w:spacing w:val="-5"/>
                      </w:rPr>
                      <w:t>45</w:t>
                    </w:r>
                    <w:r>
                      <w:rPr>
                        <w:b/>
                        <w:i/>
                        <w:color w:val="252525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68F2" w:rsidRDefault="00B468F2">
      <w:r>
        <w:separator/>
      </w:r>
    </w:p>
  </w:footnote>
  <w:footnote w:type="continuationSeparator" w:id="0">
    <w:p w:rsidR="00B468F2" w:rsidRDefault="00B4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25D" w:rsidRDefault="00E0325D">
    <w:pPr>
      <w:pStyle w:val="a5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7557A"/>
    <w:multiLevelType w:val="multilevel"/>
    <w:tmpl w:val="1957557A"/>
    <w:lvl w:ilvl="0">
      <w:start w:val="1"/>
      <w:numFmt w:val="decimal"/>
      <w:lvlText w:val="%1."/>
      <w:lvlJc w:val="left"/>
      <w:pPr>
        <w:ind w:left="425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3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51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63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5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7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98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0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2" w:hanging="581"/>
      </w:pPr>
      <w:rPr>
        <w:rFonts w:hint="default"/>
        <w:lang w:val="ru-RU" w:eastAsia="en-US" w:bidi="ar-SA"/>
      </w:rPr>
    </w:lvl>
  </w:abstractNum>
  <w:abstractNum w:abstractNumId="1" w15:restartNumberingAfterBreak="0">
    <w:nsid w:val="7C830CF0"/>
    <w:multiLevelType w:val="multilevel"/>
    <w:tmpl w:val="7C830CF0"/>
    <w:lvl w:ilvl="0">
      <w:start w:val="2"/>
      <w:numFmt w:val="decimal"/>
      <w:lvlText w:val="%1"/>
      <w:lvlJc w:val="left"/>
      <w:pPr>
        <w:ind w:left="2763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8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9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83" w:hanging="9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start w:val="3"/>
      <w:numFmt w:val="decimal"/>
      <w:lvlText w:val="%5."/>
      <w:lvlJc w:val="left"/>
      <w:pPr>
        <w:ind w:left="3256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5">
      <w:start w:val="1"/>
      <w:numFmt w:val="decimal"/>
      <w:lvlText w:val="%5.%6."/>
      <w:lvlJc w:val="left"/>
      <w:pPr>
        <w:ind w:left="283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6296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9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DCD"/>
    <w:rsid w:val="000332A1"/>
    <w:rsid w:val="00054776"/>
    <w:rsid w:val="00076C41"/>
    <w:rsid w:val="000D337D"/>
    <w:rsid w:val="0016794D"/>
    <w:rsid w:val="002451E7"/>
    <w:rsid w:val="0027406E"/>
    <w:rsid w:val="002A0FBC"/>
    <w:rsid w:val="002E2E52"/>
    <w:rsid w:val="003925AE"/>
    <w:rsid w:val="0045185C"/>
    <w:rsid w:val="00466D44"/>
    <w:rsid w:val="00470B14"/>
    <w:rsid w:val="00527C21"/>
    <w:rsid w:val="00565EBA"/>
    <w:rsid w:val="005D283A"/>
    <w:rsid w:val="006555FC"/>
    <w:rsid w:val="006675BC"/>
    <w:rsid w:val="00686223"/>
    <w:rsid w:val="006C708F"/>
    <w:rsid w:val="006D738B"/>
    <w:rsid w:val="006F2D63"/>
    <w:rsid w:val="0071001A"/>
    <w:rsid w:val="00713F76"/>
    <w:rsid w:val="00774DCD"/>
    <w:rsid w:val="007C129B"/>
    <w:rsid w:val="007F170C"/>
    <w:rsid w:val="007F6B6C"/>
    <w:rsid w:val="00833449"/>
    <w:rsid w:val="00837C7B"/>
    <w:rsid w:val="00857179"/>
    <w:rsid w:val="00861A30"/>
    <w:rsid w:val="008C0BBA"/>
    <w:rsid w:val="00946BF2"/>
    <w:rsid w:val="00957331"/>
    <w:rsid w:val="009911B3"/>
    <w:rsid w:val="009C3970"/>
    <w:rsid w:val="009C5ADC"/>
    <w:rsid w:val="00A123BE"/>
    <w:rsid w:val="00A40D94"/>
    <w:rsid w:val="00A4236F"/>
    <w:rsid w:val="00A43210"/>
    <w:rsid w:val="00B468F2"/>
    <w:rsid w:val="00B50929"/>
    <w:rsid w:val="00CB6F67"/>
    <w:rsid w:val="00D05F10"/>
    <w:rsid w:val="00D43B94"/>
    <w:rsid w:val="00D87B37"/>
    <w:rsid w:val="00DC0F34"/>
    <w:rsid w:val="00DF4EA4"/>
    <w:rsid w:val="00E0325D"/>
    <w:rsid w:val="00F7384D"/>
    <w:rsid w:val="02432BCD"/>
    <w:rsid w:val="18B24365"/>
    <w:rsid w:val="30C5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1DC7"/>
  <w15:docId w15:val="{6311E5A2-98EE-4691-93C4-69754291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"/>
      <w:ind w:left="486" w:right="35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48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uiPriority w:val="1"/>
    <w:qFormat/>
    <w:pPr>
      <w:ind w:left="283"/>
    </w:pPr>
    <w:rPr>
      <w:sz w:val="28"/>
      <w:szCs w:val="28"/>
    </w:rPr>
  </w:style>
  <w:style w:type="paragraph" w:styleId="10">
    <w:name w:val="toc 1"/>
    <w:basedOn w:val="a"/>
    <w:uiPriority w:val="1"/>
    <w:qFormat/>
    <w:pPr>
      <w:ind w:left="283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62" w:line="322" w:lineRule="exact"/>
      <w:ind w:left="283"/>
    </w:pPr>
    <w:rPr>
      <w:b/>
      <w:bCs/>
      <w:i/>
      <w:iCs/>
    </w:rPr>
  </w:style>
  <w:style w:type="paragraph" w:styleId="a7">
    <w:name w:val="Title"/>
    <w:basedOn w:val="a"/>
    <w:uiPriority w:val="1"/>
    <w:qFormat/>
    <w:pPr>
      <w:spacing w:before="1"/>
      <w:ind w:left="492" w:right="351"/>
      <w:jc w:val="center"/>
    </w:pPr>
    <w:rPr>
      <w:b/>
      <w:bCs/>
      <w:sz w:val="44"/>
      <w:szCs w:val="44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table" w:styleId="aa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pPr>
      <w:ind w:left="283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1"/>
    <w:qFormat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CAC010-AA03-41AF-B1BD-2C22ABFC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1687</Words>
  <Characters>9617</Characters>
  <Application>Microsoft Office Word</Application>
  <DocSecurity>0</DocSecurity>
  <Lines>80</Lines>
  <Paragraphs>22</Paragraphs>
  <ScaleCrop>false</ScaleCrop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2025-09-15T09:06:00Z</dcterms:created>
  <dcterms:modified xsi:type="dcterms:W3CDTF">2025-12-22T06:55:00Z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2025-09-05T00:00:00Z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1049-12.2.0.22549</vt:lpwstr>
  </property>
  <property fmtid="{D5CDD505-2E9C-101B-9397-08002B2CF9AE}" pid="7" name="ICV">
    <vt:lpwstr>E0D070D5A4CE4E44953DC7701090ADB6_13</vt:lpwstr>
  </property>
</Properties>
</file>